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1F5" w:rsidRPr="004C1DC5" w:rsidRDefault="00D33B8F" w:rsidP="003B7969">
      <w:pPr>
        <w:pStyle w:val="Titel"/>
        <w:rPr>
          <w:b/>
          <w:sz w:val="24"/>
          <w:szCs w:val="24"/>
        </w:rPr>
      </w:pPr>
      <w:bookmarkStart w:id="0" w:name="_Toc479924403"/>
      <w:bookmarkStart w:id="1" w:name="_Toc527448562"/>
      <w:bookmarkStart w:id="2" w:name="_GoBack"/>
      <w:bookmarkEnd w:id="2"/>
      <w:r w:rsidRPr="004C1DC5">
        <w:rPr>
          <w:b/>
          <w:sz w:val="24"/>
          <w:szCs w:val="24"/>
        </w:rPr>
        <w:t>Voorbeelde</w:t>
      </w:r>
      <w:r w:rsidR="002921F5" w:rsidRPr="004C1DC5">
        <w:rPr>
          <w:b/>
          <w:sz w:val="24"/>
          <w:szCs w:val="24"/>
        </w:rPr>
        <w:t>xamen MBO 201</w:t>
      </w:r>
      <w:r w:rsidR="003936D3" w:rsidRPr="004C1DC5">
        <w:rPr>
          <w:b/>
          <w:sz w:val="24"/>
          <w:szCs w:val="24"/>
        </w:rPr>
        <w:t>8</w:t>
      </w:r>
      <w:r w:rsidR="002921F5" w:rsidRPr="004C1DC5">
        <w:rPr>
          <w:b/>
          <w:sz w:val="24"/>
          <w:szCs w:val="24"/>
        </w:rPr>
        <w:t>-201</w:t>
      </w:r>
      <w:r w:rsidR="003936D3" w:rsidRPr="004C1DC5">
        <w:rPr>
          <w:b/>
          <w:sz w:val="24"/>
          <w:szCs w:val="24"/>
        </w:rPr>
        <w:t>9</w:t>
      </w:r>
      <w:r w:rsidR="004C1DC5" w:rsidRPr="004C1DC5">
        <w:rPr>
          <w:b/>
          <w:sz w:val="24"/>
          <w:szCs w:val="24"/>
        </w:rPr>
        <w:t xml:space="preserve">: </w:t>
      </w:r>
      <w:r w:rsidR="002921F5" w:rsidRPr="004C1DC5">
        <w:rPr>
          <w:b/>
          <w:sz w:val="24"/>
          <w:szCs w:val="24"/>
        </w:rPr>
        <w:t xml:space="preserve">Nederlands </w:t>
      </w:r>
      <w:proofErr w:type="spellStart"/>
      <w:r w:rsidR="002921F5" w:rsidRPr="004C1DC5">
        <w:rPr>
          <w:b/>
          <w:sz w:val="24"/>
          <w:szCs w:val="24"/>
        </w:rPr>
        <w:t>2F</w:t>
      </w:r>
      <w:proofErr w:type="spellEnd"/>
      <w:r w:rsidR="00C33C77">
        <w:rPr>
          <w:b/>
          <w:sz w:val="24"/>
          <w:szCs w:val="24"/>
        </w:rPr>
        <w:br/>
        <w:t>T</w:t>
      </w:r>
      <w:r w:rsidR="002921F5" w:rsidRPr="004C1DC5">
        <w:rPr>
          <w:b/>
          <w:sz w:val="24"/>
          <w:szCs w:val="24"/>
        </w:rPr>
        <w:t>ekstdocument</w:t>
      </w:r>
      <w:bookmarkEnd w:id="0"/>
      <w:bookmarkEnd w:id="1"/>
    </w:p>
    <w:p w:rsidR="003B7969" w:rsidRPr="004C1DC5" w:rsidRDefault="003B7969" w:rsidP="003B7969">
      <w:pPr>
        <w:pStyle w:val="StandaardExa"/>
        <w:rPr>
          <w:rFonts w:cs="Arial"/>
        </w:rPr>
      </w:pPr>
    </w:p>
    <w:p w:rsidR="009B310B" w:rsidRPr="004C1DC5" w:rsidRDefault="009B310B" w:rsidP="003B7969">
      <w:pPr>
        <w:pStyle w:val="StandaardExa"/>
        <w:rPr>
          <w:rFonts w:cs="Arial"/>
        </w:rPr>
      </w:pPr>
      <w:r w:rsidRPr="004C1DC5">
        <w:rPr>
          <w:rFonts w:cs="Arial"/>
        </w:rPr>
        <w:t>Examenduur: 90 minuten + toegestane verlenging.</w:t>
      </w:r>
    </w:p>
    <w:p w:rsidR="009B310B" w:rsidRPr="004C1DC5" w:rsidRDefault="009B310B" w:rsidP="003B7969">
      <w:pPr>
        <w:pStyle w:val="StandaardExa"/>
        <w:rPr>
          <w:rFonts w:cs="Arial"/>
        </w:rPr>
      </w:pPr>
    </w:p>
    <w:p w:rsidR="009B310B" w:rsidRPr="004C1DC5" w:rsidRDefault="009B310B" w:rsidP="003B7969">
      <w:pPr>
        <w:pStyle w:val="StandaardExa"/>
        <w:rPr>
          <w:rFonts w:cs="Arial"/>
        </w:rPr>
      </w:pPr>
      <w:r w:rsidRPr="004C1DC5">
        <w:rPr>
          <w:rFonts w:cs="Arial"/>
        </w:rPr>
        <w:t>Het examen bestaat uit:</w:t>
      </w:r>
    </w:p>
    <w:p w:rsidR="009B310B" w:rsidRPr="004C1DC5" w:rsidRDefault="009B310B" w:rsidP="003B7969">
      <w:pPr>
        <w:pStyle w:val="StandaardExa"/>
      </w:pPr>
      <w:r w:rsidRPr="004C1DC5">
        <w:t>- 7 teksten (4 leesteksten en 3 kijk- en luisterteksten)</w:t>
      </w:r>
    </w:p>
    <w:p w:rsidR="009B310B" w:rsidRPr="004C1DC5" w:rsidRDefault="003B7969" w:rsidP="003B7969">
      <w:pPr>
        <w:pStyle w:val="StandaardExa"/>
      </w:pPr>
      <w:r w:rsidRPr="004C1DC5">
        <w:t>- 43</w:t>
      </w:r>
      <w:r w:rsidR="009B310B" w:rsidRPr="004C1DC5">
        <w:t xml:space="preserve"> vragen</w:t>
      </w:r>
    </w:p>
    <w:p w:rsidR="009B310B" w:rsidRPr="004C1DC5" w:rsidRDefault="009B310B" w:rsidP="003B7969">
      <w:pPr>
        <w:pStyle w:val="StandaardExa"/>
        <w:rPr>
          <w:rFonts w:cs="Arial"/>
        </w:rPr>
      </w:pPr>
    </w:p>
    <w:p w:rsidR="009B310B" w:rsidRPr="004C1DC5" w:rsidRDefault="009B310B" w:rsidP="003B7969">
      <w:pPr>
        <w:pStyle w:val="StandaardExa"/>
        <w:rPr>
          <w:rFonts w:cs="Arial"/>
        </w:rPr>
      </w:pPr>
      <w:r w:rsidRPr="004C1DC5">
        <w:rPr>
          <w:rFonts w:cs="Arial"/>
        </w:rPr>
        <w:t>Bij dit tekstdocument horen een vragendocument en een antwoordblad.</w:t>
      </w:r>
    </w:p>
    <w:p w:rsidR="009B310B" w:rsidRPr="004C1DC5" w:rsidRDefault="009B310B" w:rsidP="003B7969">
      <w:pPr>
        <w:pStyle w:val="StandaardExa"/>
        <w:rPr>
          <w:rFonts w:cs="Arial"/>
        </w:rPr>
      </w:pPr>
      <w:r w:rsidRPr="004C1DC5">
        <w:rPr>
          <w:rFonts w:cs="Arial"/>
        </w:rPr>
        <w:t>In het tekstdocument staan de 4 leesteksten.</w:t>
      </w:r>
    </w:p>
    <w:p w:rsidR="009B310B" w:rsidRPr="004C1DC5" w:rsidRDefault="009B310B" w:rsidP="003B7969">
      <w:pPr>
        <w:pStyle w:val="StandaardExa"/>
        <w:rPr>
          <w:rFonts w:cs="Arial"/>
        </w:rPr>
      </w:pPr>
      <w:r w:rsidRPr="004C1DC5">
        <w:rPr>
          <w:rFonts w:cs="Arial"/>
        </w:rPr>
        <w:t>In het vragendocument staan eerst de vragen over de leesteksten en daarna de vragen over de kijk- en luisterteksten met hyperlinks naar de betreffende fragmenten.</w:t>
      </w:r>
    </w:p>
    <w:p w:rsidR="002921F5" w:rsidRPr="004C1DC5" w:rsidRDefault="002921F5" w:rsidP="003B7969">
      <w:pPr>
        <w:pStyle w:val="StandaardExa"/>
      </w:pPr>
    </w:p>
    <w:p w:rsidR="00BD05AA" w:rsidRPr="004C1DC5" w:rsidRDefault="002921F5" w:rsidP="00BD05AA">
      <w:pPr>
        <w:pStyle w:val="Kop1"/>
        <w:rPr>
          <w:noProof/>
        </w:rPr>
      </w:pPr>
      <w:bookmarkStart w:id="3" w:name="_Toc479924404"/>
      <w:bookmarkStart w:id="4" w:name="_Toc527448563"/>
      <w:r w:rsidRPr="004C1DC5">
        <w:t>Inhoud tekstdocument</w:t>
      </w:r>
      <w:bookmarkEnd w:id="3"/>
      <w:bookmarkEnd w:id="4"/>
      <w:r w:rsidR="00BD05AA" w:rsidRPr="004C1DC5">
        <w:fldChar w:fldCharType="begin"/>
      </w:r>
      <w:r w:rsidR="00BD05AA" w:rsidRPr="004C1DC5">
        <w:instrText xml:space="preserve"> TOC \o "1-1" \n \p " " \h \z \u </w:instrText>
      </w:r>
      <w:r w:rsidR="00BD05AA" w:rsidRPr="004C1DC5">
        <w:fldChar w:fldCharType="separate"/>
      </w:r>
    </w:p>
    <w:p w:rsidR="00BD05AA" w:rsidRPr="004C1DC5" w:rsidRDefault="00EF0352" w:rsidP="00BD05AA">
      <w:pPr>
        <w:pStyle w:val="StandaardExa"/>
        <w:rPr>
          <w:noProof/>
        </w:rPr>
      </w:pPr>
      <w:hyperlink w:anchor="_Toc527448564" w:history="1">
        <w:r w:rsidR="00BD05AA" w:rsidRPr="004C1DC5">
          <w:rPr>
            <w:rStyle w:val="Hyperlink"/>
            <w:noProof/>
          </w:rPr>
          <w:t>Leestekst 1. Ruiken aan ondernemerschap</w:t>
        </w:r>
      </w:hyperlink>
    </w:p>
    <w:p w:rsidR="00BD05AA" w:rsidRPr="004C1DC5" w:rsidRDefault="00EF0352" w:rsidP="00BD05AA">
      <w:pPr>
        <w:pStyle w:val="StandaardExa"/>
        <w:rPr>
          <w:noProof/>
        </w:rPr>
      </w:pPr>
      <w:hyperlink w:anchor="_Toc527448565" w:history="1">
        <w:r w:rsidR="00BD05AA" w:rsidRPr="004C1DC5">
          <w:rPr>
            <w:rStyle w:val="Hyperlink"/>
            <w:noProof/>
          </w:rPr>
          <w:t>Leestekst 2. Oxfam Novib: "Te veel voedsel verdwijnt in brandstoftank"</w:t>
        </w:r>
      </w:hyperlink>
    </w:p>
    <w:p w:rsidR="00BD05AA" w:rsidRPr="004C1DC5" w:rsidRDefault="00EF0352" w:rsidP="00BD05AA">
      <w:pPr>
        <w:pStyle w:val="StandaardExa"/>
        <w:rPr>
          <w:noProof/>
        </w:rPr>
      </w:pPr>
      <w:hyperlink w:anchor="_Toc527448566" w:history="1">
        <w:r w:rsidR="00BD05AA" w:rsidRPr="004C1DC5">
          <w:rPr>
            <w:rStyle w:val="Hyperlink"/>
            <w:noProof/>
          </w:rPr>
          <w:t>Leestekst 3. Verstopt!</w:t>
        </w:r>
      </w:hyperlink>
    </w:p>
    <w:p w:rsidR="00BD05AA" w:rsidRPr="004C1DC5" w:rsidRDefault="00EF0352" w:rsidP="00BD05AA">
      <w:pPr>
        <w:pStyle w:val="StandaardExa"/>
        <w:rPr>
          <w:noProof/>
        </w:rPr>
      </w:pPr>
      <w:hyperlink w:anchor="_Toc527448567" w:history="1">
        <w:r w:rsidR="00BD05AA" w:rsidRPr="004C1DC5">
          <w:rPr>
            <w:rStyle w:val="Hyperlink"/>
            <w:noProof/>
          </w:rPr>
          <w:t>Leestekst 4. Waarom u kunt rekenen op de beste behandeling</w:t>
        </w:r>
      </w:hyperlink>
    </w:p>
    <w:p w:rsidR="00975E76" w:rsidRPr="004C1DC5" w:rsidRDefault="00BD05AA" w:rsidP="00975E76">
      <w:pPr>
        <w:pStyle w:val="StandaardExa"/>
      </w:pPr>
      <w:r w:rsidRPr="004C1DC5">
        <w:fldChar w:fldCharType="end"/>
      </w:r>
    </w:p>
    <w:p w:rsidR="002921F5" w:rsidRPr="004C1DC5" w:rsidRDefault="002921F5" w:rsidP="00975E76">
      <w:pPr>
        <w:pStyle w:val="Kop1"/>
      </w:pPr>
      <w:r w:rsidRPr="004C1DC5">
        <w:t>Algemene instructie</w:t>
      </w:r>
    </w:p>
    <w:p w:rsidR="002921F5" w:rsidRPr="004C1DC5" w:rsidRDefault="002921F5" w:rsidP="00E6328C">
      <w:pPr>
        <w:pStyle w:val="Lijst1"/>
      </w:pPr>
      <w:r w:rsidRPr="004C1DC5">
        <w:t>- Je mag zelf bepalen in welke volgorde je het examen maakt.</w:t>
      </w:r>
    </w:p>
    <w:p w:rsidR="002921F5" w:rsidRPr="004C1DC5" w:rsidRDefault="002921F5" w:rsidP="00E6328C">
      <w:pPr>
        <w:pStyle w:val="Lijst1"/>
      </w:pPr>
      <w:r w:rsidRPr="004C1DC5">
        <w:t>- Let op dat je alle vragen maakt. Een vraag die niet beantwoord is, is fout.</w:t>
      </w:r>
    </w:p>
    <w:p w:rsidR="002921F5" w:rsidRPr="004C1DC5" w:rsidRDefault="002921F5" w:rsidP="00E6328C">
      <w:pPr>
        <w:pStyle w:val="Lijst1"/>
      </w:pPr>
      <w:r w:rsidRPr="004C1DC5">
        <w:t>- Je kunt een fragment zo vaak afspelen als je wilt.</w:t>
      </w:r>
    </w:p>
    <w:p w:rsidR="002921F5" w:rsidRPr="004C1DC5" w:rsidRDefault="002921F5" w:rsidP="00E6328C">
      <w:pPr>
        <w:pStyle w:val="Lijst1"/>
      </w:pPr>
      <w:r w:rsidRPr="004C1DC5">
        <w:t>- De aantekeningen op kladpapier moet je na het examen inleveren of van de computer verwijderen.</w:t>
      </w:r>
    </w:p>
    <w:p w:rsidR="002921F5" w:rsidRPr="004C1DC5" w:rsidRDefault="002921F5" w:rsidP="00E6328C">
      <w:pPr>
        <w:pStyle w:val="Lijst1"/>
      </w:pPr>
      <w:r w:rsidRPr="004C1DC5">
        <w:t>- Je mag woordenboeken gebruiken.</w:t>
      </w:r>
    </w:p>
    <w:p w:rsidR="002921F5" w:rsidRPr="004C1DC5" w:rsidRDefault="002921F5" w:rsidP="00E6328C">
      <w:pPr>
        <w:pStyle w:val="Lijst1"/>
      </w:pPr>
      <w:r w:rsidRPr="004C1DC5">
        <w:t>- Na het beantwoorden van de vragen lever je het antwoordblad in of laat het printen.</w:t>
      </w:r>
    </w:p>
    <w:p w:rsidR="002921F5" w:rsidRPr="004C1DC5" w:rsidRDefault="002921F5" w:rsidP="003B7969">
      <w:pPr>
        <w:pStyle w:val="StandaardExa"/>
        <w:rPr>
          <w:rFonts w:cs="Arial"/>
        </w:rPr>
      </w:pPr>
    </w:p>
    <w:p w:rsidR="009B310B" w:rsidRPr="004C1DC5" w:rsidRDefault="009B310B" w:rsidP="00194158">
      <w:pPr>
        <w:pStyle w:val="Kop1"/>
      </w:pPr>
      <w:bookmarkStart w:id="5" w:name="_Toc497988469"/>
      <w:bookmarkStart w:id="6" w:name="_Toc527448564"/>
      <w:r w:rsidRPr="004C1DC5">
        <w:t xml:space="preserve">Leestekst 1. </w:t>
      </w:r>
      <w:bookmarkEnd w:id="5"/>
      <w:r w:rsidR="00D33B8F" w:rsidRPr="004C1DC5">
        <w:t>Ruiken aan ondernemerschap</w:t>
      </w:r>
      <w:bookmarkEnd w:id="6"/>
    </w:p>
    <w:p w:rsidR="009B310B" w:rsidRPr="004C1DC5" w:rsidRDefault="00D33B8F" w:rsidP="003B7969">
      <w:pPr>
        <w:pStyle w:val="StandaardExa"/>
        <w:rPr>
          <w:rFonts w:cs="Arial"/>
        </w:rPr>
      </w:pPr>
      <w:r w:rsidRPr="004C1DC5">
        <w:rPr>
          <w:rFonts w:cs="Arial"/>
        </w:rPr>
        <w:t>Deze tekst komt uit een krant</w:t>
      </w:r>
      <w:r w:rsidR="00A960AC">
        <w:rPr>
          <w:rFonts w:cs="Arial"/>
        </w:rPr>
        <w:t>.</w:t>
      </w:r>
    </w:p>
    <w:p w:rsidR="009B310B" w:rsidRPr="004C1DC5" w:rsidRDefault="009B310B" w:rsidP="003B7969">
      <w:pPr>
        <w:pStyle w:val="StandaardExa"/>
        <w:rPr>
          <w:rFonts w:cs="Arial"/>
        </w:rPr>
      </w:pPr>
      <w:r w:rsidRPr="004C1DC5">
        <w:rPr>
          <w:rFonts w:cs="Arial"/>
        </w:rPr>
        <w:t xml:space="preserve">Hierbij horen </w:t>
      </w:r>
      <w:r w:rsidR="00D33B8F" w:rsidRPr="004C1DC5">
        <w:rPr>
          <w:rFonts w:cs="Arial"/>
        </w:rPr>
        <w:t>vraag 1</w:t>
      </w:r>
      <w:r w:rsidRPr="004C1DC5">
        <w:rPr>
          <w:rFonts w:cs="Arial"/>
        </w:rPr>
        <w:t xml:space="preserve"> t/m </w:t>
      </w:r>
      <w:r w:rsidR="00D33B8F" w:rsidRPr="004C1DC5">
        <w:rPr>
          <w:rFonts w:cs="Arial"/>
        </w:rPr>
        <w:t>4.</w:t>
      </w:r>
    </w:p>
    <w:p w:rsidR="002921F5" w:rsidRPr="004C1DC5" w:rsidRDefault="002921F5" w:rsidP="003B7969">
      <w:pPr>
        <w:pStyle w:val="StandaardExa"/>
        <w:rPr>
          <w:rFonts w:cs="Arial"/>
        </w:rPr>
      </w:pPr>
    </w:p>
    <w:p w:rsidR="00D33B8F" w:rsidRPr="004C1DC5" w:rsidRDefault="003B7969" w:rsidP="003B7969">
      <w:pPr>
        <w:pStyle w:val="StandaardExa"/>
      </w:pPr>
      <w:r w:rsidRPr="004C1DC5">
        <w:t xml:space="preserve">alinea </w:t>
      </w:r>
      <w:r w:rsidR="00D33B8F" w:rsidRPr="004C1DC5">
        <w:t>1</w:t>
      </w:r>
    </w:p>
    <w:p w:rsidR="00D33B8F" w:rsidRPr="004C1DC5" w:rsidRDefault="00D33B8F" w:rsidP="003B7969">
      <w:pPr>
        <w:pStyle w:val="StandaardExa"/>
      </w:pPr>
      <w:r w:rsidRPr="004C1DC5">
        <w:t xml:space="preserve">Jongeren zijn zich er nog te weinig van bewust, dat ze ook als zelfstandig ondernemer aan het werk kunnen. Daarom is het van belang dat scholieren en studenten kennismaken met het ondernemerschap, vindt Andries </w:t>
      </w:r>
      <w:proofErr w:type="spellStart"/>
      <w:r w:rsidRPr="004C1DC5">
        <w:t>Greiner</w:t>
      </w:r>
      <w:proofErr w:type="spellEnd"/>
      <w:r w:rsidRPr="004C1DC5">
        <w:t xml:space="preserve">. Als voorzitter van de stichting New Entrepreneur organiseert hij het project </w:t>
      </w:r>
      <w:proofErr w:type="spellStart"/>
      <w:r w:rsidRPr="004C1DC5">
        <w:t>ZomerOndernemer</w:t>
      </w:r>
      <w:proofErr w:type="spellEnd"/>
      <w:r w:rsidRPr="004C1DC5">
        <w:t>, dat jongeren tijdens de zomervakantie de kans biedt een eigen bedrijf te beginnen.</w:t>
      </w:r>
    </w:p>
    <w:p w:rsidR="00D33B8F" w:rsidRPr="004C1DC5" w:rsidRDefault="00D33B8F" w:rsidP="003B7969">
      <w:pPr>
        <w:pStyle w:val="StandaardExa"/>
      </w:pPr>
    </w:p>
    <w:p w:rsidR="00D33B8F" w:rsidRPr="004C1DC5" w:rsidRDefault="003B7969" w:rsidP="003B7969">
      <w:pPr>
        <w:pStyle w:val="StandaardExa"/>
      </w:pPr>
      <w:r w:rsidRPr="004C1DC5">
        <w:t xml:space="preserve">alinea </w:t>
      </w:r>
      <w:r w:rsidR="00D33B8F" w:rsidRPr="004C1DC5">
        <w:t>2</w:t>
      </w:r>
    </w:p>
    <w:p w:rsidR="00D33B8F" w:rsidRPr="004C1DC5" w:rsidRDefault="00D33B8F" w:rsidP="003B7969">
      <w:pPr>
        <w:pStyle w:val="StandaardExa"/>
      </w:pPr>
      <w:r w:rsidRPr="004C1DC5">
        <w:lastRenderedPageBreak/>
        <w:t xml:space="preserve">De jongeren van 15 tot 22 jaar krijgen een startkapitaal van 200 euro en worden intensief begeleid. "Het is een mooi alternatief voor een vakantiebaan", aldus </w:t>
      </w:r>
      <w:proofErr w:type="spellStart"/>
      <w:r w:rsidRPr="004C1DC5">
        <w:t>Greiner</w:t>
      </w:r>
      <w:proofErr w:type="spellEnd"/>
      <w:r w:rsidRPr="004C1DC5">
        <w:t>. "Daarnaast kunnen ze op die manier in korte tijd tot de conclusie komen of ondernemerschap iets voor ze is."</w:t>
      </w:r>
    </w:p>
    <w:p w:rsidR="00D33B8F" w:rsidRPr="004C1DC5" w:rsidRDefault="00D33B8F" w:rsidP="003B7969">
      <w:pPr>
        <w:pStyle w:val="StandaardExa"/>
      </w:pPr>
    </w:p>
    <w:p w:rsidR="00D33B8F" w:rsidRPr="004C1DC5" w:rsidRDefault="003B7969" w:rsidP="003B7969">
      <w:pPr>
        <w:pStyle w:val="StandaardExa"/>
      </w:pPr>
      <w:r w:rsidRPr="004C1DC5">
        <w:t xml:space="preserve">alinea </w:t>
      </w:r>
      <w:r w:rsidR="00D33B8F" w:rsidRPr="004C1DC5">
        <w:t>3</w:t>
      </w:r>
    </w:p>
    <w:p w:rsidR="00D33B8F" w:rsidRPr="004C1DC5" w:rsidRDefault="00D33B8F" w:rsidP="003B7969">
      <w:pPr>
        <w:pStyle w:val="StandaardExa"/>
      </w:pPr>
      <w:r w:rsidRPr="004C1DC5">
        <w:t xml:space="preserve">Ook de Kamer van Koophandel en de Belastingdienst zijn bij </w:t>
      </w:r>
      <w:proofErr w:type="spellStart"/>
      <w:r w:rsidRPr="004C1DC5">
        <w:t>ZomerOndernemer</w:t>
      </w:r>
      <w:proofErr w:type="spellEnd"/>
      <w:r w:rsidRPr="004C1DC5">
        <w:t xml:space="preserve"> betrokken. "De ondernemers moeten ook hun administratie bijhouden", vertelt Peter </w:t>
      </w:r>
      <w:proofErr w:type="spellStart"/>
      <w:r w:rsidRPr="004C1DC5">
        <w:t>Filius</w:t>
      </w:r>
      <w:proofErr w:type="spellEnd"/>
      <w:r w:rsidRPr="004C1DC5">
        <w:t>, een van de trainers. "De boekhouding wordt aan het einde van het project gecontroleerd door de Inspecteur der Belastingen. Niet om ze neer te sabelen, maar om ze iets te leren."</w:t>
      </w:r>
    </w:p>
    <w:p w:rsidR="00D33B8F" w:rsidRPr="004C1DC5" w:rsidRDefault="00D33B8F" w:rsidP="003B7969">
      <w:pPr>
        <w:pStyle w:val="StandaardExa"/>
      </w:pPr>
    </w:p>
    <w:p w:rsidR="00D33B8F" w:rsidRPr="004C1DC5" w:rsidRDefault="003B7969" w:rsidP="003B7969">
      <w:pPr>
        <w:pStyle w:val="StandaardExa"/>
      </w:pPr>
      <w:r w:rsidRPr="004C1DC5">
        <w:t xml:space="preserve">alinea </w:t>
      </w:r>
      <w:r w:rsidR="00D33B8F" w:rsidRPr="004C1DC5">
        <w:t>4</w:t>
      </w:r>
    </w:p>
    <w:p w:rsidR="00D33B8F" w:rsidRPr="004C1DC5" w:rsidRDefault="00D33B8F" w:rsidP="003B7969">
      <w:pPr>
        <w:pStyle w:val="StandaardExa"/>
      </w:pPr>
      <w:r w:rsidRPr="004C1DC5">
        <w:t xml:space="preserve">Helemaal vrijblijvend is deelname aan het project overigens niet: toont een deelnemer geen inzet, dan moet hij het startkapitaal terugbetalen. Maar volgens </w:t>
      </w:r>
      <w:proofErr w:type="spellStart"/>
      <w:r w:rsidRPr="004C1DC5">
        <w:t>Filius</w:t>
      </w:r>
      <w:proofErr w:type="spellEnd"/>
      <w:r w:rsidRPr="004C1DC5">
        <w:t xml:space="preserve"> komt dit nauwelijks voor. "De deelnemers doen allemaal op vrijwillige basis mee", zegt hij. "Ze zijn bereid een deel van hun vakantie op te offeren, wat maakt dat ze vaak erg gemotiveerd zijn."</w:t>
      </w:r>
    </w:p>
    <w:p w:rsidR="00D33B8F" w:rsidRPr="004C1DC5" w:rsidRDefault="00D33B8F" w:rsidP="003B7969">
      <w:pPr>
        <w:pStyle w:val="StandaardExa"/>
      </w:pPr>
    </w:p>
    <w:p w:rsidR="00D33B8F" w:rsidRPr="004C1DC5" w:rsidRDefault="003B7969" w:rsidP="003B7969">
      <w:pPr>
        <w:pStyle w:val="StandaardExa"/>
      </w:pPr>
      <w:r w:rsidRPr="004C1DC5">
        <w:t xml:space="preserve">alinea </w:t>
      </w:r>
      <w:r w:rsidR="00D33B8F" w:rsidRPr="004C1DC5">
        <w:t>5</w:t>
      </w:r>
    </w:p>
    <w:p w:rsidR="00D33B8F" w:rsidRPr="004C1DC5" w:rsidRDefault="00D33B8F" w:rsidP="003B7969">
      <w:pPr>
        <w:pStyle w:val="StandaardExa"/>
      </w:pPr>
      <w:r w:rsidRPr="004C1DC5">
        <w:t xml:space="preserve">De vakantie is voor Vicky van der Zee het ideale moment om uit te proberen of haar plan voor een handel in cosmeticaboxen aanslaat. De 19-jarige studente Engels doet dan ook niet mee aan het project </w:t>
      </w:r>
      <w:proofErr w:type="spellStart"/>
      <w:r w:rsidRPr="004C1DC5">
        <w:t>ZomerOndernemer</w:t>
      </w:r>
      <w:proofErr w:type="spellEnd"/>
      <w:r w:rsidRPr="004C1DC5">
        <w:t xml:space="preserve"> om twee maanden lang snel geld te verdienen, maar wil in de komende weken een bedrijf oprichten voor het verkopen van de betaalbare verrassingspakketten, gevuld met een aantal schoonheidsproducten. Van der Zee ziet het project overigens vooral als het laatste zetje. Want veel van wat ze tijdens de inleidende driedaagse training hoort, wist ze al. "Maar ik wil niets aan het toeval overlaten. Als ik hiermee begin, moet het direct goed zijn. Bovendien was de training over belastingen wel erg leerzaam."</w:t>
      </w:r>
    </w:p>
    <w:p w:rsidR="00D33B8F" w:rsidRPr="004C1DC5" w:rsidRDefault="00D33B8F" w:rsidP="003B7969">
      <w:pPr>
        <w:pStyle w:val="StandaardExa"/>
      </w:pPr>
    </w:p>
    <w:p w:rsidR="00D33B8F" w:rsidRPr="004C1DC5" w:rsidRDefault="003B7969" w:rsidP="003B7969">
      <w:pPr>
        <w:pStyle w:val="StandaardExa"/>
      </w:pPr>
      <w:r w:rsidRPr="004C1DC5">
        <w:t xml:space="preserve">alinea </w:t>
      </w:r>
      <w:r w:rsidR="00D33B8F" w:rsidRPr="004C1DC5">
        <w:t>6</w:t>
      </w:r>
    </w:p>
    <w:p w:rsidR="00D33B8F" w:rsidRPr="004C1DC5" w:rsidRDefault="00D33B8F" w:rsidP="003B7969">
      <w:pPr>
        <w:pStyle w:val="StandaardExa"/>
      </w:pPr>
      <w:r w:rsidRPr="004C1DC5">
        <w:t xml:space="preserve">Het bieden van werkgelegenheid aan jongeren uit de omgeving was een belangrijke drijfveer voor </w:t>
      </w:r>
      <w:proofErr w:type="spellStart"/>
      <w:r w:rsidRPr="004C1DC5">
        <w:t>Silvino</w:t>
      </w:r>
      <w:proofErr w:type="spellEnd"/>
      <w:r w:rsidRPr="004C1DC5">
        <w:t xml:space="preserve"> </w:t>
      </w:r>
      <w:proofErr w:type="spellStart"/>
      <w:r w:rsidRPr="004C1DC5">
        <w:t>Seymor</w:t>
      </w:r>
      <w:proofErr w:type="spellEnd"/>
      <w:r w:rsidRPr="004C1DC5">
        <w:t xml:space="preserve"> toen hij zich pakweg twee jaar geleden inschreef voor het project </w:t>
      </w:r>
      <w:proofErr w:type="spellStart"/>
      <w:r w:rsidRPr="004C1DC5">
        <w:t>ZomerOndernemer</w:t>
      </w:r>
      <w:proofErr w:type="spellEnd"/>
      <w:r w:rsidRPr="004C1DC5">
        <w:t xml:space="preserve">. De op dat moment 19-jarige </w:t>
      </w:r>
      <w:proofErr w:type="spellStart"/>
      <w:r w:rsidRPr="004C1DC5">
        <w:t>Seymor</w:t>
      </w:r>
      <w:proofErr w:type="spellEnd"/>
      <w:r w:rsidRPr="004C1DC5">
        <w:t xml:space="preserve"> had halverwege het jaar net zijn mbo-opleiding Bank- en verzekeringswezen afgerond en zat in de zomermaanden zonder baan. Tegenwoordig verdient de ondernemer uit Almere met zijn onderneming voldoende om van te kunnen leven en verschaft hij werk aan ongeveer tien jongeren. Hoe kwam hij op het idee voor zijn onderneming? "Ik was op Facebook aan het rondkijken en kwam zo een advertentie voor de </w:t>
      </w:r>
      <w:proofErr w:type="spellStart"/>
      <w:r w:rsidRPr="004C1DC5">
        <w:t>ZomerOndernemer</w:t>
      </w:r>
      <w:proofErr w:type="spellEnd"/>
      <w:r w:rsidRPr="004C1DC5">
        <w:t xml:space="preserve"> tegen."</w:t>
      </w:r>
    </w:p>
    <w:p w:rsidR="002921F5" w:rsidRPr="004C1DC5" w:rsidRDefault="002921F5" w:rsidP="003B7969">
      <w:pPr>
        <w:pStyle w:val="StandaardExa"/>
        <w:rPr>
          <w:rFonts w:cs="Arial"/>
        </w:rPr>
      </w:pPr>
    </w:p>
    <w:p w:rsidR="002921F5" w:rsidRPr="004C1DC5" w:rsidRDefault="00486BDC" w:rsidP="00194158">
      <w:pPr>
        <w:pStyle w:val="Kop1"/>
      </w:pPr>
      <w:bookmarkStart w:id="7" w:name="_Toc527448565"/>
      <w:r w:rsidRPr="004C1DC5">
        <w:t xml:space="preserve">Leestekst 2. </w:t>
      </w:r>
      <w:proofErr w:type="spellStart"/>
      <w:r w:rsidRPr="004C1DC5">
        <w:t>Oxfam</w:t>
      </w:r>
      <w:proofErr w:type="spellEnd"/>
      <w:r w:rsidRPr="004C1DC5">
        <w:t xml:space="preserve"> Novib: "Te veel voedsel verdwijnt in brandstoftank"</w:t>
      </w:r>
      <w:bookmarkEnd w:id="7"/>
    </w:p>
    <w:p w:rsidR="00486BDC" w:rsidRPr="004C1DC5" w:rsidRDefault="00486BDC" w:rsidP="003B7969">
      <w:pPr>
        <w:pStyle w:val="StandaardExa"/>
        <w:rPr>
          <w:rFonts w:cs="Arial"/>
        </w:rPr>
      </w:pPr>
      <w:r w:rsidRPr="004C1DC5">
        <w:rPr>
          <w:rFonts w:cs="Arial"/>
        </w:rPr>
        <w:t>Deze tekst komt uit een krant</w:t>
      </w:r>
      <w:r w:rsidR="00A960AC">
        <w:rPr>
          <w:rFonts w:cs="Arial"/>
        </w:rPr>
        <w:t>.</w:t>
      </w:r>
    </w:p>
    <w:p w:rsidR="002921F5" w:rsidRPr="004C1DC5" w:rsidRDefault="00486BDC" w:rsidP="003B7969">
      <w:pPr>
        <w:pStyle w:val="StandaardExa"/>
        <w:rPr>
          <w:rFonts w:cs="Arial"/>
        </w:rPr>
      </w:pPr>
      <w:r w:rsidRPr="004C1DC5">
        <w:rPr>
          <w:rFonts w:cs="Arial"/>
        </w:rPr>
        <w:t>Hierbij horen vraag 5 t/m 8.</w:t>
      </w:r>
    </w:p>
    <w:p w:rsidR="00BD05AA" w:rsidRPr="004C1DC5" w:rsidRDefault="00BD05AA" w:rsidP="003B7969">
      <w:pPr>
        <w:pStyle w:val="StandaardExa"/>
      </w:pPr>
    </w:p>
    <w:p w:rsidR="00486BDC" w:rsidRPr="004C1DC5" w:rsidRDefault="003B7969" w:rsidP="003B7969">
      <w:pPr>
        <w:pStyle w:val="StandaardExa"/>
      </w:pPr>
      <w:r w:rsidRPr="004C1DC5">
        <w:t xml:space="preserve">alinea </w:t>
      </w:r>
      <w:r w:rsidR="00486BDC" w:rsidRPr="004C1DC5">
        <w:t xml:space="preserve">1 </w:t>
      </w:r>
    </w:p>
    <w:p w:rsidR="00486BDC" w:rsidRPr="004C1DC5" w:rsidRDefault="00486BDC" w:rsidP="003B7969">
      <w:pPr>
        <w:pStyle w:val="StandaardExa"/>
      </w:pPr>
      <w:r w:rsidRPr="004C1DC5">
        <w:t xml:space="preserve">Er verdwijnt te veel voedsel in de brandstoftanks van auto's. Het akkerland dat nodig is voor alle biobrandstof in de landen van de Europese Unie (EU), had genoeg tarwe en mais kunnen opleveren om 127 miljoen mensen te voeden. Dat zegt hulporganisatie </w:t>
      </w:r>
      <w:proofErr w:type="spellStart"/>
      <w:r w:rsidRPr="004C1DC5">
        <w:t>Oxfam</w:t>
      </w:r>
      <w:proofErr w:type="spellEnd"/>
      <w:r w:rsidRPr="004C1DC5">
        <w:t xml:space="preserve"> Novib.</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2</w:t>
      </w:r>
    </w:p>
    <w:p w:rsidR="00486BDC" w:rsidRPr="004C1DC5" w:rsidRDefault="00486BDC" w:rsidP="003B7969">
      <w:pPr>
        <w:pStyle w:val="StandaardExa"/>
      </w:pPr>
      <w:r w:rsidRPr="004C1DC5">
        <w:t xml:space="preserve">Biobrandstof wordt vooral gemaakt van raapzaad, soja en palmolie. Oliebedrijven in de EU mengen nu verplicht steeds meer plantaardige olie in de diesel en benzine. Dat moet de CO2-uitstoot verminderen. Gevolg is dat prijzen van voedselgewassen als mais en soja de afgelopen zomer recordhoogtes bereikten, aldus </w:t>
      </w:r>
      <w:proofErr w:type="spellStart"/>
      <w:r w:rsidRPr="004C1DC5">
        <w:t>Oxfam</w:t>
      </w:r>
      <w:proofErr w:type="spellEnd"/>
      <w:r w:rsidRPr="004C1DC5">
        <w:t xml:space="preserve"> Novib. De organisatie vraagt de EU daarom om minder biobrandstof te produceren.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3</w:t>
      </w:r>
    </w:p>
    <w:p w:rsidR="00486BDC" w:rsidRPr="004C1DC5" w:rsidRDefault="00486BDC" w:rsidP="003B7969">
      <w:pPr>
        <w:pStyle w:val="StandaardExa"/>
      </w:pPr>
      <w:r w:rsidRPr="004C1DC5">
        <w:t xml:space="preserve">"De huidige prijspiek moet ministers wakker schudden", waarschuwt Tom van der Lee, directeur campagnes </w:t>
      </w:r>
      <w:proofErr w:type="spellStart"/>
      <w:r w:rsidRPr="004C1DC5">
        <w:t>Oxfam</w:t>
      </w:r>
      <w:proofErr w:type="spellEnd"/>
      <w:r w:rsidRPr="004C1DC5">
        <w:t xml:space="preserve"> Novib. "Heel eenvoudig. Als de EU niet stopt met biobrandstof, zullen nog meer mensen tot armoede vervallen."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4</w:t>
      </w:r>
    </w:p>
    <w:p w:rsidR="00486BDC" w:rsidRPr="004C1DC5" w:rsidRDefault="00486BDC" w:rsidP="003B7969">
      <w:pPr>
        <w:pStyle w:val="StandaardExa"/>
      </w:pPr>
      <w:r w:rsidRPr="004C1DC5">
        <w:t>Sommige voedselproducten zouden 36 procent duurder worden als de EU de mengplicht verder opschroeft, zoals gepland. Het doel is nu dat in 2020 wel 10 procent van de transportenergie moet komen van biobrandstoffen. In 2020 zou Europa één vijfde van alle in de wereld geproduceerde plantaardige olie nodig hebben om in zijn vraag naar biobrandstof te voorzien.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5</w:t>
      </w:r>
    </w:p>
    <w:p w:rsidR="00486BDC" w:rsidRPr="004C1DC5" w:rsidRDefault="00486BDC" w:rsidP="003B7969">
      <w:pPr>
        <w:pStyle w:val="StandaardExa"/>
      </w:pPr>
      <w:r w:rsidRPr="004C1DC5">
        <w:t>In 2008 leverden biobrandstoffen al 3,5 procent van de energie voor het Europese transportgebruik. Een studie van de EU schatte toen dat zo'n 70.000 vierkante kilometer land nodig was om aan deze vraag te voldoen. Dat is bijna de oppervlakte van Nederland en België samen. Bij de Europese Commissie groeit al de twijfel over de voordelen van biobrandstof. Onlangs lekte een voorstel uit om de doelen te verlagen. In 2020 zou de transportsector dan slechts 5 procent biobrandstof hoeven te gebruiken in plaats van 10 procent.</w:t>
      </w:r>
    </w:p>
    <w:p w:rsidR="00486BDC" w:rsidRPr="004C1DC5" w:rsidRDefault="00486BDC" w:rsidP="003B7969">
      <w:pPr>
        <w:pStyle w:val="StandaardExa"/>
      </w:pPr>
    </w:p>
    <w:p w:rsidR="00486BDC" w:rsidRPr="004C1DC5" w:rsidRDefault="00486BDC" w:rsidP="00194158">
      <w:pPr>
        <w:pStyle w:val="Kop1"/>
      </w:pPr>
      <w:bookmarkStart w:id="8" w:name="_Toc527448566"/>
      <w:r w:rsidRPr="004C1DC5">
        <w:t>Leestekst 3. Verstopt!</w:t>
      </w:r>
      <w:bookmarkEnd w:id="8"/>
    </w:p>
    <w:p w:rsidR="00486BDC" w:rsidRPr="004C1DC5" w:rsidRDefault="00486BDC" w:rsidP="003B7969">
      <w:pPr>
        <w:pStyle w:val="StandaardExa"/>
        <w:rPr>
          <w:rFonts w:cs="Arial"/>
        </w:rPr>
      </w:pPr>
      <w:r w:rsidRPr="004C1DC5">
        <w:rPr>
          <w:rFonts w:cs="Arial"/>
        </w:rPr>
        <w:t>Deze tekst komt uit een brochure.</w:t>
      </w:r>
    </w:p>
    <w:p w:rsidR="00486BDC" w:rsidRPr="004C1DC5" w:rsidRDefault="00486BDC" w:rsidP="003B7969">
      <w:pPr>
        <w:pStyle w:val="StandaardExa"/>
        <w:rPr>
          <w:rFonts w:cs="Arial"/>
        </w:rPr>
      </w:pPr>
      <w:r w:rsidRPr="004C1DC5">
        <w:rPr>
          <w:rFonts w:cs="Arial"/>
        </w:rPr>
        <w:t>Hierbij horen vraag 9 t/m 14.</w:t>
      </w:r>
    </w:p>
    <w:p w:rsidR="00486BDC" w:rsidRPr="004C1DC5" w:rsidRDefault="00486BDC" w:rsidP="003B7969">
      <w:pPr>
        <w:pStyle w:val="StandaardExa"/>
        <w:rPr>
          <w:rFonts w:cs="Arial"/>
        </w:rPr>
      </w:pPr>
    </w:p>
    <w:p w:rsidR="00486BDC" w:rsidRPr="004C1DC5" w:rsidRDefault="003B7969" w:rsidP="003B7969">
      <w:pPr>
        <w:pStyle w:val="StandaardExa"/>
      </w:pPr>
      <w:r w:rsidRPr="004C1DC5">
        <w:t xml:space="preserve">alinea </w:t>
      </w:r>
      <w:r w:rsidR="00486BDC" w:rsidRPr="004C1DC5">
        <w:t>1</w:t>
      </w:r>
    </w:p>
    <w:p w:rsidR="00486BDC" w:rsidRPr="004C1DC5" w:rsidRDefault="00486BDC" w:rsidP="003B7969">
      <w:pPr>
        <w:pStyle w:val="StandaardExa"/>
      </w:pPr>
      <w:r w:rsidRPr="004C1DC5">
        <w:t>Het zal je gebeuren: een wc die vol water blijft staan, een gootsteen vol smerig water, een overstromende dakgoot. Hoe voorkom je die ellende?</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2</w:t>
      </w:r>
      <w:r w:rsidR="00397E9E" w:rsidRPr="004C1DC5">
        <w:t xml:space="preserve"> </w:t>
      </w:r>
    </w:p>
    <w:p w:rsidR="00486BDC" w:rsidRPr="004C1DC5" w:rsidRDefault="00486BDC" w:rsidP="003B7969">
      <w:pPr>
        <w:pStyle w:val="StandaardExa"/>
      </w:pPr>
      <w:r w:rsidRPr="004C1DC5">
        <w:t>Het riool is bedoeld voor (af)waswater, urine, ontlasting en toiletpapier. De meeste problemen met het riool ontstaan doordat we meer wegspoelen dan de bedoeling is. Spoel daarom geen maandverband, babydoekjes, vochtige schoonmaakdoekjes, kattenbakvulling of etensresten door het toilet. Ook geen luiers, (frituur)olie, condooms, wattenschijfjes of verfresten. De meest verrassende oorzaak van toiletverstoppingen: toiletblokjes die uit hun houdertje vallen! Ook vochtig toiletpapier dat volgens de producent in de wc mag, leidt nogal eens tot problemen.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3</w:t>
      </w:r>
    </w:p>
    <w:p w:rsidR="00486BDC" w:rsidRPr="004C1DC5" w:rsidRDefault="00486BDC" w:rsidP="003B7969">
      <w:pPr>
        <w:pStyle w:val="StandaardExa"/>
      </w:pPr>
      <w:r w:rsidRPr="004C1DC5">
        <w:t xml:space="preserve">Als het gootsteenwater in uw keuken niet goed wegloopt, zet u een bakje onder de sifon (de 'zwanenhals'). Draai de schroefdop aan de onderkant open. Zo kunt u de </w:t>
      </w:r>
      <w:r w:rsidRPr="004C1DC5">
        <w:lastRenderedPageBreak/>
        <w:t xml:space="preserve">sifon schoonmaken. Het is niet verstandig om vet of olie in het afvoerputje te gieten. Dan stolt het vet in het riool en dat kan leiden tot verstoppingen, overstromingen en stankoverlast in uw straat of bij u binnen. Daarom kunt u het beste het vet laten stollen in een oud melkpak en het daarna in de container of de grijze </w:t>
      </w:r>
      <w:proofErr w:type="spellStart"/>
      <w:r w:rsidRPr="004C1DC5">
        <w:t>kliko</w:t>
      </w:r>
      <w:proofErr w:type="spellEnd"/>
      <w:r w:rsidRPr="004C1DC5">
        <w:t xml:space="preserve"> weggooien.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4</w:t>
      </w:r>
    </w:p>
    <w:p w:rsidR="00486BDC" w:rsidRPr="004C1DC5" w:rsidRDefault="00486BDC" w:rsidP="003B7969">
      <w:pPr>
        <w:pStyle w:val="StandaardExa"/>
      </w:pPr>
      <w:r w:rsidRPr="004C1DC5">
        <w:t>U staat onder de douche en het waterniveau in de douchebak loopt steeds verder op. Uiteindelijk staat u tot uw enkels in het water. De verleiding is groot om het roostertje van het doucheputje af te halen. Maar dan kunnen haren de afvoer verder vervuilen. Haal het dus niet weg tijdens het douchen, maar tijdens het schoonmaken van de badkamer. Boen het rooster schoon en kijk of de afvoer niet verstopt is met haar of zeepresten.</w:t>
      </w:r>
    </w:p>
    <w:p w:rsidR="00486BDC" w:rsidRPr="004C1DC5" w:rsidRDefault="00486BDC" w:rsidP="003B7969">
      <w:pPr>
        <w:pStyle w:val="StandaardExa"/>
      </w:pPr>
    </w:p>
    <w:p w:rsidR="00486BDC" w:rsidRPr="004C1DC5" w:rsidRDefault="003B7969" w:rsidP="003B7969">
      <w:pPr>
        <w:pStyle w:val="StandaardExa"/>
      </w:pPr>
      <w:r w:rsidRPr="004C1DC5">
        <w:t xml:space="preserve">alinea </w:t>
      </w:r>
      <w:r w:rsidR="00486BDC" w:rsidRPr="004C1DC5">
        <w:t>5</w:t>
      </w:r>
    </w:p>
    <w:p w:rsidR="00486BDC" w:rsidRPr="004C1DC5" w:rsidRDefault="00486BDC" w:rsidP="003B7969">
      <w:pPr>
        <w:pStyle w:val="StandaardExa"/>
      </w:pPr>
      <w:r w:rsidRPr="004C1DC5">
        <w:t>Het riool heeft moeite met zware regenbuien. Dakgoten lopen over en plaatsjes achter het huis staan blank. Deze problemen verdwijnen zodra de bui voorbij is. Iets anders is het als uw dakgoot vervuild is met bladeren. Of als het putje in uw tuin of op het balkon vies is. Dan kan het water niet wegstromen. Maak daarom regelmatig uw dakgoot schoon en zorg voor een bladvrije aansluiting op de regenpijp. Zorg voor een schoon putroostertje. Als u zich hieraan houdt, dan voorkomt u ellende.</w:t>
      </w:r>
    </w:p>
    <w:p w:rsidR="00486BDC" w:rsidRPr="004C1DC5" w:rsidRDefault="00486BDC" w:rsidP="003B7969">
      <w:pPr>
        <w:pStyle w:val="StandaardExa"/>
      </w:pPr>
    </w:p>
    <w:p w:rsidR="00486BDC" w:rsidRPr="004C1DC5" w:rsidRDefault="00486BDC" w:rsidP="00194158">
      <w:pPr>
        <w:pStyle w:val="Kop1"/>
      </w:pPr>
      <w:bookmarkStart w:id="9" w:name="_Toc527448567"/>
      <w:r w:rsidRPr="004C1DC5">
        <w:t>Leestekst 4. Waarom u kunt rekenen op de beste behandeling</w:t>
      </w:r>
      <w:bookmarkEnd w:id="9"/>
    </w:p>
    <w:p w:rsidR="00486BDC" w:rsidRPr="004C1DC5" w:rsidRDefault="00486BDC" w:rsidP="000F3A00">
      <w:pPr>
        <w:pStyle w:val="StandaardExa"/>
      </w:pPr>
      <w:r w:rsidRPr="004C1DC5">
        <w:t>Deze tekst komt uit een brochure.</w:t>
      </w:r>
    </w:p>
    <w:p w:rsidR="00486BDC" w:rsidRPr="004C1DC5" w:rsidRDefault="00486BDC" w:rsidP="000F3A00">
      <w:pPr>
        <w:pStyle w:val="StandaardExa"/>
      </w:pPr>
      <w:r w:rsidRPr="004C1DC5">
        <w:t>Hierbij horen vraag 15 t/m 21.</w:t>
      </w:r>
    </w:p>
    <w:p w:rsidR="00486BDC" w:rsidRPr="004C1DC5" w:rsidRDefault="00486BDC" w:rsidP="000F3A00">
      <w:pPr>
        <w:pStyle w:val="StandaardExa"/>
      </w:pPr>
    </w:p>
    <w:p w:rsidR="00FC2913" w:rsidRPr="004C1DC5" w:rsidRDefault="000F3A00" w:rsidP="000F3A00">
      <w:pPr>
        <w:pStyle w:val="StandaardExa"/>
      </w:pPr>
      <w:r w:rsidRPr="004C1DC5">
        <w:t xml:space="preserve">alinea </w:t>
      </w:r>
      <w:r w:rsidR="00FC2913" w:rsidRPr="004C1DC5">
        <w:t>1</w:t>
      </w:r>
    </w:p>
    <w:p w:rsidR="00FC2913" w:rsidRPr="004C1DC5" w:rsidRDefault="00FC2913" w:rsidP="000F3A00">
      <w:pPr>
        <w:pStyle w:val="StandaardExa"/>
      </w:pPr>
      <w:r w:rsidRPr="004C1DC5">
        <w:t>Het menselijk lichaam is een verbazend knap en goed georganiseerd geheel van spieren, botten en gewrichten waar we dagelijks op moeten kunnen rekenen. Lopen, staan, springen, bukken: het zijn vaak volkomen vanzelfsprekende bewegingen. Dat bewegen niet zo vanzelfsprekend is, beseft u pas als u ergens last van krijgt. Als het lichaam even niet meewerkt. Degene die daar alles van afweet, is de fysiotherapeut. Bij hem of haar kunt u terecht voor de behandeling van klachten, maar ook om (ergere) klachten te voorkomen.</w:t>
      </w:r>
    </w:p>
    <w:p w:rsidR="00FC2913" w:rsidRPr="004C1DC5" w:rsidRDefault="00FC2913" w:rsidP="000F3A00">
      <w:pPr>
        <w:pStyle w:val="StandaardExa"/>
      </w:pPr>
    </w:p>
    <w:p w:rsidR="00FC2913" w:rsidRPr="004C1DC5" w:rsidRDefault="000F3A00" w:rsidP="000F3A00">
      <w:pPr>
        <w:pStyle w:val="StandaardExa"/>
      </w:pPr>
      <w:r w:rsidRPr="004C1DC5">
        <w:t xml:space="preserve">alinea </w:t>
      </w:r>
      <w:r w:rsidR="00FC2913" w:rsidRPr="004C1DC5">
        <w:t>2</w:t>
      </w:r>
    </w:p>
    <w:p w:rsidR="00FC2913" w:rsidRPr="004C1DC5" w:rsidRDefault="00FC2913" w:rsidP="000F3A00">
      <w:pPr>
        <w:pStyle w:val="StandaardExa"/>
      </w:pPr>
      <w:r w:rsidRPr="004C1DC5">
        <w:t>Jaarlijks gaan z</w:t>
      </w:r>
      <w:r w:rsidR="001E058F" w:rsidRPr="004C1DC5">
        <w:t>o'</w:t>
      </w:r>
      <w:r w:rsidRPr="004C1DC5">
        <w:t xml:space="preserve">n 2,5 miljoen mensen, jong en oud, naar de fysiotherapeut. Omdat ze klachten hebben vanwege hun houding of omdat een beweging problemen oplevert. Het kan gaan om sportblessures, klachten opgedaan tijdens het werk, klachten vanwege een ongeval of ziekte, </w:t>
      </w:r>
      <w:r w:rsidR="001E058F" w:rsidRPr="004C1DC5">
        <w:t>een 'verkeerde'</w:t>
      </w:r>
      <w:r w:rsidRPr="004C1DC5">
        <w:t xml:space="preserve"> beweging of simpelweg omdat het lichaam ouder wordt. Uw fysiotherapeut adviseert, behandelt en begeleidt u, zodat u weer zo goed mogelijk uw dagelijkse leven kunt voortzetten. U leert hoe u door verantwoord te bewegen verdere problemen kunt voorkomen of beperken.</w:t>
      </w:r>
    </w:p>
    <w:p w:rsidR="00FC2913" w:rsidRPr="004C1DC5" w:rsidRDefault="00FC2913" w:rsidP="000F3A00">
      <w:pPr>
        <w:pStyle w:val="StandaardExa"/>
      </w:pPr>
    </w:p>
    <w:p w:rsidR="00FC2913" w:rsidRPr="004C1DC5" w:rsidRDefault="000F3A00" w:rsidP="000F3A00">
      <w:pPr>
        <w:pStyle w:val="StandaardExa"/>
      </w:pPr>
      <w:r w:rsidRPr="004C1DC5">
        <w:t xml:space="preserve">alinea </w:t>
      </w:r>
      <w:r w:rsidR="00FC2913" w:rsidRPr="004C1DC5">
        <w:t>3</w:t>
      </w:r>
    </w:p>
    <w:p w:rsidR="00FC2913" w:rsidRPr="004C1DC5" w:rsidRDefault="00FC2913" w:rsidP="000F3A00">
      <w:pPr>
        <w:pStyle w:val="StandaardExa"/>
      </w:pPr>
      <w:r w:rsidRPr="004C1DC5">
        <w:t xml:space="preserve">Afhankelijk van uw situatie gaat u naar een fysiotherapeut in een eigen praktijk of in een zorginstelling. In sommige gevallen komt de fysiotherapeut bij u thuis. Een behandeling duurt ongeveer een half uur per keer. Bij de eerste afspraak vormt de fysiotherapeut zich een zo volledig mogelijk beeld van uw klachten, door u eerst te onderzoeken en vragen te stellen. Op basis daarvan kan de fysiotherapeut samen </w:t>
      </w:r>
      <w:r w:rsidRPr="004C1DC5">
        <w:lastRenderedPageBreak/>
        <w:t>met u een behandelplan opstellen. Veel fysiotherapeuten werken met vaste richtlijnen als basis, maar elke klacht is anders en elk lichaam reageert anders. Het behandelplan is dan ook maatwerk.</w:t>
      </w:r>
    </w:p>
    <w:p w:rsidR="00FC2913" w:rsidRPr="004C1DC5" w:rsidRDefault="00FC2913" w:rsidP="000F3A00">
      <w:pPr>
        <w:pStyle w:val="StandaardExa"/>
      </w:pPr>
    </w:p>
    <w:p w:rsidR="00FC2913" w:rsidRPr="004C1DC5" w:rsidRDefault="000F3A00" w:rsidP="000F3A00">
      <w:pPr>
        <w:pStyle w:val="StandaardExa"/>
      </w:pPr>
      <w:r w:rsidRPr="004C1DC5">
        <w:t xml:space="preserve">alinea </w:t>
      </w:r>
      <w:r w:rsidR="00FC2913" w:rsidRPr="004C1DC5">
        <w:t>4</w:t>
      </w:r>
    </w:p>
    <w:p w:rsidR="00FC2913" w:rsidRPr="004C1DC5" w:rsidRDefault="00FC2913" w:rsidP="000F3A00">
      <w:pPr>
        <w:pStyle w:val="StandaardExa"/>
      </w:pPr>
      <w:r w:rsidRPr="004C1DC5">
        <w:t>Een belangrijk onderdeel van de behandeling is oefentherapie. Deze therapie is bedoeld om de bewegingsmogelijkheden van gewrichten te beïnvloeden en om spierkracht te vergroten. Daarnaast worden een betere houding aangeleerd en een beter evenwicht gerealiseerd. Soms is de therapie bedoeld om een betere ademhalingstechniek aan te leren of te ontspannen. Als onderdeel van de behandeling doet u zelf oefeningen thuis. Ter ondersteuning van de oefentherapie kan de fysiotherapie ook gebruik maken van massage en fysiotechniek. De fysiotherapeut geeft ook preventief advies en voorlichting. Door gerichte begeleiding leert u voldoende en verantwoord te bewegen, om herhaling of verergering van uw klachten te voorkomen. Het is belangrijk dat u zelf meewerkt aan het verminderen van uw klachten.</w:t>
      </w:r>
    </w:p>
    <w:p w:rsidR="00FC2913" w:rsidRPr="004C1DC5" w:rsidRDefault="00FC2913" w:rsidP="000F3A00">
      <w:pPr>
        <w:pStyle w:val="StandaardExa"/>
      </w:pPr>
    </w:p>
    <w:p w:rsidR="00FC2913" w:rsidRPr="004C1DC5" w:rsidRDefault="000F3A00" w:rsidP="000F3A00">
      <w:pPr>
        <w:pStyle w:val="StandaardExa"/>
      </w:pPr>
      <w:r w:rsidRPr="004C1DC5">
        <w:t xml:space="preserve">alinea </w:t>
      </w:r>
      <w:r w:rsidR="00FC2913" w:rsidRPr="004C1DC5">
        <w:t>5</w:t>
      </w:r>
    </w:p>
    <w:p w:rsidR="00FC2913" w:rsidRPr="004C1DC5" w:rsidRDefault="00FC2913" w:rsidP="000F3A00">
      <w:pPr>
        <w:pStyle w:val="StandaardExa"/>
      </w:pPr>
      <w:r w:rsidRPr="004C1DC5">
        <w:t>...</w:t>
      </w:r>
    </w:p>
    <w:p w:rsidR="00FC2913" w:rsidRPr="004C1DC5" w:rsidRDefault="00FC2913" w:rsidP="000F3A00">
      <w:pPr>
        <w:pStyle w:val="StandaardExa"/>
      </w:pPr>
      <w:r w:rsidRPr="004C1DC5">
        <w:t xml:space="preserve">Het is mogelijk om zelf contact op te nemen met een fysiotherapeut voor een afspraak. In de meeste gevallen gaat u met een klacht eerst naar de huisarts. Die verwijst u door naar de fysiotherapeut. Ook een specialist of een tandarts kunnen dat doen. De fysiotherapeut kan ook zelf een onderzoek doen. Verwijzer en fysiotherapeut wisselen veelal onderling </w:t>
      </w:r>
      <w:proofErr w:type="spellStart"/>
      <w:r w:rsidRPr="004C1DC5">
        <w:t>patiënteninformatie</w:t>
      </w:r>
      <w:proofErr w:type="spellEnd"/>
      <w:r w:rsidRPr="004C1DC5">
        <w:t xml:space="preserve"> uit en hebben overleg over eventuele complicaties. Als de behandeling is afgerond, doet de fysiotherapeut weer verslag aan de verwijzer en geeft aanwijzingen voor eventuele vervolgbehandeling.</w:t>
      </w:r>
    </w:p>
    <w:p w:rsidR="000F3A00" w:rsidRPr="004C1DC5" w:rsidRDefault="000F3A00" w:rsidP="000F3A00">
      <w:pPr>
        <w:pStyle w:val="StandaardExa"/>
      </w:pPr>
    </w:p>
    <w:p w:rsidR="000F3A00" w:rsidRPr="004C1DC5" w:rsidRDefault="000F3A00" w:rsidP="000F3A00">
      <w:pPr>
        <w:pStyle w:val="StandaardExa"/>
      </w:pPr>
      <w:r w:rsidRPr="004C1DC5">
        <w:t>alinea 6</w:t>
      </w:r>
    </w:p>
    <w:p w:rsidR="000F3A00" w:rsidRPr="004C1DC5" w:rsidRDefault="000F3A00" w:rsidP="000F3A00">
      <w:pPr>
        <w:pStyle w:val="StandaardExa"/>
      </w:pPr>
      <w:r w:rsidRPr="004C1DC5">
        <w:t>Fysiotherapeuten willen een positieve bijdrage leveren aan bijvoorbeeld gezond bewegen, het terugdringen van ziekteverzuim en het voorkomen van blessures. Op die manier helpt uw fysiotherapeut u om uw lichaam zo goed mogelijk functionerend te houden. Uw lichaam verdient immers de beste behandeling.</w:t>
      </w:r>
    </w:p>
    <w:p w:rsidR="000F3A00" w:rsidRPr="004C1DC5" w:rsidRDefault="000F3A00" w:rsidP="000F3A00">
      <w:pPr>
        <w:pStyle w:val="StandaardExa"/>
      </w:pPr>
    </w:p>
    <w:p w:rsidR="008C75CC" w:rsidRPr="004C1DC5" w:rsidRDefault="002921F5" w:rsidP="003B7969">
      <w:pPr>
        <w:pStyle w:val="StandaardExa"/>
        <w:rPr>
          <w:rFonts w:cs="Arial"/>
        </w:rPr>
      </w:pPr>
      <w:r w:rsidRPr="004C1DC5">
        <w:rPr>
          <w:rFonts w:cs="Arial"/>
        </w:rPr>
        <w:t>Dit is het einde van het tekstdocument.</w:t>
      </w:r>
    </w:p>
    <w:p w:rsidR="002921F5" w:rsidRPr="004C1DC5" w:rsidRDefault="002921F5" w:rsidP="003B7969">
      <w:pPr>
        <w:pStyle w:val="StandaardExa"/>
        <w:rPr>
          <w:rFonts w:cs="Arial"/>
        </w:rPr>
      </w:pPr>
    </w:p>
    <w:sectPr w:rsidR="002921F5" w:rsidRPr="004C1DC5" w:rsidSect="00C91AFE">
      <w:pgSz w:w="11906" w:h="16838"/>
      <w:pgMar w:top="737"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1F5"/>
    <w:rsid w:val="000F3A00"/>
    <w:rsid w:val="00194158"/>
    <w:rsid w:val="001E058F"/>
    <w:rsid w:val="00204DC3"/>
    <w:rsid w:val="002921F5"/>
    <w:rsid w:val="002D2ECE"/>
    <w:rsid w:val="003936D3"/>
    <w:rsid w:val="00397E9E"/>
    <w:rsid w:val="003B7969"/>
    <w:rsid w:val="00486BDC"/>
    <w:rsid w:val="004C1DC5"/>
    <w:rsid w:val="005D250C"/>
    <w:rsid w:val="00637C15"/>
    <w:rsid w:val="006A69A4"/>
    <w:rsid w:val="0076384A"/>
    <w:rsid w:val="008C75CC"/>
    <w:rsid w:val="008D5880"/>
    <w:rsid w:val="00975E76"/>
    <w:rsid w:val="009B310B"/>
    <w:rsid w:val="00A960AC"/>
    <w:rsid w:val="00B9161B"/>
    <w:rsid w:val="00BA6F9E"/>
    <w:rsid w:val="00BD05AA"/>
    <w:rsid w:val="00C33C77"/>
    <w:rsid w:val="00C51C2E"/>
    <w:rsid w:val="00C91AFE"/>
    <w:rsid w:val="00D33B8F"/>
    <w:rsid w:val="00E6328C"/>
    <w:rsid w:val="00EF0352"/>
    <w:rsid w:val="00FC2913"/>
    <w:rsid w:val="00FC7A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310F57-6809-478B-A13E-57BF320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21F5"/>
  </w:style>
  <w:style w:type="paragraph" w:styleId="Kop1">
    <w:name w:val="heading 1"/>
    <w:basedOn w:val="StandaardExa"/>
    <w:next w:val="StandaardExa"/>
    <w:link w:val="Kop1Char"/>
    <w:qFormat/>
    <w:rsid w:val="00BA6F9E"/>
    <w:pPr>
      <w:keepNext/>
      <w:spacing w:before="240" w:after="240"/>
      <w:outlineLvl w:val="0"/>
    </w:pPr>
    <w:rPr>
      <w:rFonts w:cs="Arial"/>
      <w:b/>
      <w:bCs/>
      <w:kern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A6F9E"/>
    <w:rPr>
      <w:rFonts w:ascii="Arial" w:eastAsia="Times New Roman" w:hAnsi="Arial" w:cs="Arial"/>
      <w:b/>
      <w:bCs/>
      <w:kern w:val="32"/>
      <w:sz w:val="24"/>
      <w:szCs w:val="32"/>
      <w:lang w:eastAsia="nl-NL"/>
    </w:rPr>
  </w:style>
  <w:style w:type="paragraph" w:styleId="Titel">
    <w:name w:val="Title"/>
    <w:basedOn w:val="StandaardExa"/>
    <w:link w:val="TitelChar"/>
    <w:qFormat/>
    <w:rsid w:val="002921F5"/>
    <w:pPr>
      <w:spacing w:before="240" w:after="240"/>
      <w:contextualSpacing/>
      <w:outlineLvl w:val="0"/>
    </w:pPr>
    <w:rPr>
      <w:rFonts w:cs="Arial"/>
      <w:bCs/>
      <w:kern w:val="28"/>
      <w:sz w:val="32"/>
      <w:szCs w:val="32"/>
    </w:rPr>
  </w:style>
  <w:style w:type="character" w:customStyle="1" w:styleId="TitelChar">
    <w:name w:val="Titel Char"/>
    <w:basedOn w:val="Standaardalinea-lettertype"/>
    <w:link w:val="Titel"/>
    <w:rsid w:val="002921F5"/>
    <w:rPr>
      <w:rFonts w:ascii="Arial" w:eastAsia="Times New Roman" w:hAnsi="Arial" w:cs="Arial"/>
      <w:bCs/>
      <w:kern w:val="28"/>
      <w:sz w:val="32"/>
      <w:szCs w:val="32"/>
      <w:lang w:eastAsia="nl-NL"/>
    </w:rPr>
  </w:style>
  <w:style w:type="paragraph" w:customStyle="1" w:styleId="Lijst1">
    <w:name w:val="Lijst1"/>
    <w:basedOn w:val="StandaardExa"/>
    <w:rsid w:val="002921F5"/>
    <w:pPr>
      <w:ind w:left="284" w:hanging="284"/>
    </w:pPr>
  </w:style>
  <w:style w:type="paragraph" w:customStyle="1" w:styleId="StandaardExa">
    <w:name w:val="StandaardExa"/>
    <w:rsid w:val="002921F5"/>
    <w:pPr>
      <w:spacing w:after="60" w:line="240" w:lineRule="auto"/>
    </w:pPr>
    <w:rPr>
      <w:rFonts w:ascii="Arial" w:eastAsia="Times New Roman" w:hAnsi="Arial" w:cs="Times New Roman"/>
      <w:sz w:val="24"/>
      <w:szCs w:val="24"/>
      <w:lang w:eastAsia="nl-NL"/>
    </w:rPr>
  </w:style>
  <w:style w:type="table" w:styleId="Tabelraster">
    <w:name w:val="Table Grid"/>
    <w:basedOn w:val="Standaardtabel"/>
    <w:uiPriority w:val="39"/>
    <w:rsid w:val="00486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BD05AA"/>
    <w:pPr>
      <w:spacing w:after="100"/>
    </w:pPr>
  </w:style>
  <w:style w:type="character" w:styleId="Hyperlink">
    <w:name w:val="Hyperlink"/>
    <w:basedOn w:val="Standaardalinea-lettertype"/>
    <w:uiPriority w:val="99"/>
    <w:unhideWhenUsed/>
    <w:rsid w:val="00BD05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32B7A-5F5C-4134-926E-50EA0FF90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1841</Words>
  <Characters>10130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11948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23</cp:revision>
  <dcterms:created xsi:type="dcterms:W3CDTF">2018-10-15T08:42:00Z</dcterms:created>
  <dcterms:modified xsi:type="dcterms:W3CDTF">2018-10-25T09:00:00Z</dcterms:modified>
</cp:coreProperties>
</file>